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8F492" w14:textId="425A19FA" w:rsidR="00354088" w:rsidRPr="0080027D" w:rsidRDefault="004E764B" w:rsidP="0080027D">
      <w:pPr>
        <w:pStyle w:val="BodyText"/>
        <w:ind w:hanging="180"/>
        <w:contextualSpacing/>
        <w:jc w:val="center"/>
        <w:rPr>
          <w:b/>
        </w:rPr>
      </w:pPr>
      <w:r w:rsidRPr="0080027D">
        <w:rPr>
          <w:b/>
        </w:rPr>
        <w:t>BY-LAW 7</w:t>
      </w:r>
    </w:p>
    <w:p w14:paraId="1C143B47" w14:textId="0AFB3176" w:rsidR="00896686" w:rsidRPr="0080027D" w:rsidRDefault="004E764B" w:rsidP="0080027D">
      <w:pPr>
        <w:pStyle w:val="BodyText"/>
        <w:ind w:hanging="180"/>
        <w:contextualSpacing/>
        <w:jc w:val="center"/>
        <w:rPr>
          <w:b/>
        </w:rPr>
      </w:pPr>
      <w:r w:rsidRPr="0080027D">
        <w:rPr>
          <w:b/>
        </w:rPr>
        <w:t xml:space="preserve">PROCEDURES ON </w:t>
      </w:r>
      <w:r w:rsidR="0045759D" w:rsidRPr="0080027D">
        <w:rPr>
          <w:b/>
        </w:rPr>
        <w:t xml:space="preserve">NOTIFICATION OF </w:t>
      </w:r>
      <w:r w:rsidRPr="0080027D">
        <w:rPr>
          <w:b/>
        </w:rPr>
        <w:t>TH</w:t>
      </w:r>
      <w:r w:rsidR="0045759D" w:rsidRPr="0080027D">
        <w:rPr>
          <w:b/>
        </w:rPr>
        <w:t>E DEATH OF A MEMBER</w:t>
      </w:r>
    </w:p>
    <w:p w14:paraId="2ABFDB93" w14:textId="77777777" w:rsidR="00E05249" w:rsidRPr="0080027D" w:rsidRDefault="00E05249" w:rsidP="0080027D">
      <w:pPr>
        <w:pStyle w:val="BodyText"/>
        <w:contextualSpacing/>
        <w:rPr>
          <w:b/>
        </w:rPr>
      </w:pPr>
    </w:p>
    <w:p w14:paraId="2CC38021" w14:textId="0E8E63A8" w:rsidR="00E05249" w:rsidRPr="0080027D" w:rsidRDefault="00E05249" w:rsidP="0080027D">
      <w:pPr>
        <w:pStyle w:val="BodyText"/>
        <w:contextualSpacing/>
        <w:rPr>
          <w:b/>
        </w:rPr>
      </w:pPr>
      <w:r w:rsidRPr="0080027D">
        <w:rPr>
          <w:b/>
        </w:rPr>
        <w:t>GENERAL</w:t>
      </w:r>
    </w:p>
    <w:p w14:paraId="631743BC" w14:textId="77777777" w:rsidR="00E05249" w:rsidRPr="0080027D" w:rsidRDefault="00E05249" w:rsidP="0080027D">
      <w:pPr>
        <w:pStyle w:val="BodyText"/>
        <w:contextualSpacing/>
        <w:rPr>
          <w:b/>
        </w:rPr>
      </w:pPr>
    </w:p>
    <w:p w14:paraId="4F32D807" w14:textId="77DA42AC" w:rsidR="00896686" w:rsidRPr="0080027D" w:rsidRDefault="00E05249" w:rsidP="0080027D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80027D">
        <w:rPr>
          <w:sz w:val="24"/>
          <w:szCs w:val="24"/>
        </w:rPr>
        <w:t>Upon</w:t>
      </w:r>
      <w:r w:rsidR="004E764B" w:rsidRPr="0080027D">
        <w:rPr>
          <w:sz w:val="24"/>
          <w:szCs w:val="24"/>
        </w:rPr>
        <w:t xml:space="preserve"> learning of the death of a </w:t>
      </w:r>
      <w:r w:rsidRPr="0080027D">
        <w:rPr>
          <w:sz w:val="24"/>
          <w:szCs w:val="24"/>
        </w:rPr>
        <w:t xml:space="preserve">serving </w:t>
      </w:r>
      <w:r w:rsidR="004E764B" w:rsidRPr="0080027D">
        <w:rPr>
          <w:sz w:val="24"/>
          <w:szCs w:val="24"/>
        </w:rPr>
        <w:t xml:space="preserve">Military Police member, and/or a member of the Association, the </w:t>
      </w:r>
      <w:r w:rsidR="00354088" w:rsidRPr="0080027D">
        <w:rPr>
          <w:sz w:val="24"/>
          <w:szCs w:val="24"/>
        </w:rPr>
        <w:t>Director of Communications</w:t>
      </w:r>
      <w:r w:rsidR="004E764B" w:rsidRPr="0080027D">
        <w:rPr>
          <w:sz w:val="24"/>
          <w:szCs w:val="24"/>
        </w:rPr>
        <w:t xml:space="preserve"> </w:t>
      </w:r>
      <w:r w:rsidRPr="0080027D">
        <w:rPr>
          <w:sz w:val="24"/>
          <w:szCs w:val="24"/>
        </w:rPr>
        <w:t>shall</w:t>
      </w:r>
      <w:r w:rsidR="004E764B" w:rsidRPr="0080027D">
        <w:rPr>
          <w:sz w:val="24"/>
          <w:szCs w:val="24"/>
        </w:rPr>
        <w:t xml:space="preserve"> notify the CMPA President</w:t>
      </w:r>
      <w:r w:rsidR="00354088" w:rsidRPr="0080027D">
        <w:rPr>
          <w:sz w:val="24"/>
          <w:szCs w:val="24"/>
        </w:rPr>
        <w:t xml:space="preserve"> </w:t>
      </w:r>
      <w:r w:rsidRPr="0080027D">
        <w:rPr>
          <w:sz w:val="24"/>
          <w:szCs w:val="24"/>
        </w:rPr>
        <w:t>and</w:t>
      </w:r>
      <w:r w:rsidR="00354088" w:rsidRPr="0080027D">
        <w:rPr>
          <w:sz w:val="24"/>
          <w:szCs w:val="24"/>
        </w:rPr>
        <w:t xml:space="preserve"> the CMPA Secretary</w:t>
      </w:r>
      <w:r w:rsidR="006E1319" w:rsidRPr="0080027D">
        <w:rPr>
          <w:sz w:val="24"/>
          <w:szCs w:val="24"/>
        </w:rPr>
        <w:t xml:space="preserve"> by the quickest means possible</w:t>
      </w:r>
      <w:r w:rsidR="004E764B" w:rsidRPr="0080027D">
        <w:rPr>
          <w:sz w:val="24"/>
          <w:szCs w:val="24"/>
        </w:rPr>
        <w:t xml:space="preserve">. </w:t>
      </w:r>
      <w:r w:rsidR="006E1319" w:rsidRPr="0080027D">
        <w:rPr>
          <w:sz w:val="24"/>
          <w:szCs w:val="24"/>
        </w:rPr>
        <w:t xml:space="preserve"> </w:t>
      </w:r>
      <w:r w:rsidR="004E764B" w:rsidRPr="0080027D">
        <w:rPr>
          <w:sz w:val="24"/>
          <w:szCs w:val="24"/>
        </w:rPr>
        <w:t xml:space="preserve">The </w:t>
      </w:r>
      <w:r w:rsidR="00354088" w:rsidRPr="0080027D">
        <w:rPr>
          <w:sz w:val="24"/>
          <w:szCs w:val="24"/>
        </w:rPr>
        <w:t xml:space="preserve">Secretary </w:t>
      </w:r>
      <w:r w:rsidR="004E764B" w:rsidRPr="0080027D">
        <w:rPr>
          <w:sz w:val="24"/>
          <w:szCs w:val="24"/>
        </w:rPr>
        <w:t xml:space="preserve">should share the information with other </w:t>
      </w:r>
      <w:r w:rsidR="00354088" w:rsidRPr="0080027D">
        <w:rPr>
          <w:sz w:val="24"/>
          <w:szCs w:val="24"/>
        </w:rPr>
        <w:t xml:space="preserve">Executive </w:t>
      </w:r>
      <w:r w:rsidR="0080027D">
        <w:rPr>
          <w:sz w:val="24"/>
          <w:szCs w:val="24"/>
        </w:rPr>
        <w:t xml:space="preserve">Committee </w:t>
      </w:r>
      <w:r w:rsidR="00354088" w:rsidRPr="0080027D">
        <w:rPr>
          <w:sz w:val="24"/>
          <w:szCs w:val="24"/>
        </w:rPr>
        <w:t xml:space="preserve">members </w:t>
      </w:r>
      <w:r w:rsidR="004E764B" w:rsidRPr="0080027D">
        <w:rPr>
          <w:sz w:val="24"/>
          <w:szCs w:val="24"/>
        </w:rPr>
        <w:t xml:space="preserve">to allow for quick passage of information to all concerned. </w:t>
      </w:r>
      <w:r w:rsidRPr="0080027D">
        <w:rPr>
          <w:sz w:val="24"/>
          <w:szCs w:val="24"/>
        </w:rPr>
        <w:t xml:space="preserve"> </w:t>
      </w:r>
      <w:r w:rsidR="004E764B" w:rsidRPr="0080027D">
        <w:rPr>
          <w:sz w:val="24"/>
          <w:szCs w:val="24"/>
        </w:rPr>
        <w:t xml:space="preserve">The </w:t>
      </w:r>
      <w:r w:rsidR="00354088" w:rsidRPr="0080027D">
        <w:rPr>
          <w:sz w:val="24"/>
          <w:szCs w:val="24"/>
        </w:rPr>
        <w:t xml:space="preserve">Director of Communications </w:t>
      </w:r>
      <w:r w:rsidR="004E764B" w:rsidRPr="0080027D">
        <w:rPr>
          <w:sz w:val="24"/>
          <w:szCs w:val="24"/>
        </w:rPr>
        <w:t>will</w:t>
      </w:r>
      <w:r w:rsidR="00354088" w:rsidRPr="0080027D">
        <w:rPr>
          <w:sz w:val="24"/>
          <w:szCs w:val="24"/>
        </w:rPr>
        <w:t xml:space="preserve"> contact the family and</w:t>
      </w:r>
      <w:r w:rsidRPr="0080027D">
        <w:rPr>
          <w:sz w:val="24"/>
          <w:szCs w:val="24"/>
        </w:rPr>
        <w:t>,</w:t>
      </w:r>
      <w:r w:rsidR="00354088" w:rsidRPr="0080027D">
        <w:rPr>
          <w:sz w:val="24"/>
          <w:szCs w:val="24"/>
        </w:rPr>
        <w:t xml:space="preserve"> with their permission, o</w:t>
      </w:r>
      <w:r w:rsidR="004E764B" w:rsidRPr="0080027D">
        <w:rPr>
          <w:sz w:val="24"/>
          <w:szCs w:val="24"/>
        </w:rPr>
        <w:t>btain a publication quality photograph and brief biographical sketch of the deceased member to assist with the preparation of an</w:t>
      </w:r>
      <w:r w:rsidR="004E764B" w:rsidRPr="0080027D">
        <w:rPr>
          <w:spacing w:val="-21"/>
          <w:sz w:val="24"/>
          <w:szCs w:val="24"/>
        </w:rPr>
        <w:t xml:space="preserve"> </w:t>
      </w:r>
      <w:r w:rsidR="004E764B" w:rsidRPr="0080027D">
        <w:rPr>
          <w:sz w:val="24"/>
          <w:szCs w:val="24"/>
        </w:rPr>
        <w:t>"In Memoriam" article</w:t>
      </w:r>
      <w:r w:rsidR="006E1319" w:rsidRPr="0080027D">
        <w:rPr>
          <w:sz w:val="24"/>
          <w:szCs w:val="24"/>
        </w:rPr>
        <w:t xml:space="preserve"> for publication by all means available.</w:t>
      </w:r>
    </w:p>
    <w:p w14:paraId="6C966396" w14:textId="77777777" w:rsidR="00896686" w:rsidRPr="0080027D" w:rsidRDefault="00896686" w:rsidP="0080027D">
      <w:pPr>
        <w:pStyle w:val="BodyText"/>
        <w:contextualSpacing/>
        <w:jc w:val="both"/>
      </w:pPr>
    </w:p>
    <w:p w14:paraId="60776E52" w14:textId="77777777" w:rsidR="00896686" w:rsidRPr="0080027D" w:rsidRDefault="004E764B" w:rsidP="0080027D">
      <w:pPr>
        <w:pStyle w:val="BodyText"/>
        <w:contextualSpacing/>
        <w:jc w:val="both"/>
        <w:rPr>
          <w:b/>
        </w:rPr>
      </w:pPr>
      <w:r w:rsidRPr="0080027D">
        <w:rPr>
          <w:b/>
        </w:rPr>
        <w:t>CONDOLENCES</w:t>
      </w:r>
    </w:p>
    <w:p w14:paraId="60D0314E" w14:textId="77777777" w:rsidR="00896686" w:rsidRPr="0080027D" w:rsidRDefault="00896686" w:rsidP="0080027D">
      <w:pPr>
        <w:pStyle w:val="BodyText"/>
        <w:contextualSpacing/>
        <w:jc w:val="both"/>
      </w:pPr>
    </w:p>
    <w:p w14:paraId="710D17E8" w14:textId="63A28BCD" w:rsidR="00354088" w:rsidRPr="0080027D" w:rsidRDefault="006E1319" w:rsidP="0080027D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80027D">
        <w:rPr>
          <w:sz w:val="24"/>
          <w:szCs w:val="24"/>
        </w:rPr>
        <w:t xml:space="preserve">For serving members who are not members of the </w:t>
      </w:r>
      <w:r w:rsidR="004E764B" w:rsidRPr="0080027D">
        <w:rPr>
          <w:sz w:val="24"/>
          <w:szCs w:val="24"/>
        </w:rPr>
        <w:t xml:space="preserve">CMPA, the </w:t>
      </w:r>
      <w:r w:rsidR="00354088" w:rsidRPr="0080027D">
        <w:rPr>
          <w:sz w:val="24"/>
          <w:szCs w:val="24"/>
        </w:rPr>
        <w:t xml:space="preserve">Secretary </w:t>
      </w:r>
      <w:r w:rsidR="00E05249" w:rsidRPr="0080027D">
        <w:rPr>
          <w:sz w:val="24"/>
          <w:szCs w:val="24"/>
        </w:rPr>
        <w:t>shall</w:t>
      </w:r>
      <w:r w:rsidR="00354088" w:rsidRPr="0080027D">
        <w:rPr>
          <w:sz w:val="24"/>
          <w:szCs w:val="24"/>
        </w:rPr>
        <w:t xml:space="preserve"> prepare a letter </w:t>
      </w:r>
      <w:r w:rsidR="00E05249" w:rsidRPr="0080027D">
        <w:rPr>
          <w:sz w:val="24"/>
          <w:szCs w:val="24"/>
        </w:rPr>
        <w:t xml:space="preserve">on CMPA letterhead </w:t>
      </w:r>
      <w:r w:rsidR="00354088" w:rsidRPr="0080027D">
        <w:rPr>
          <w:sz w:val="24"/>
          <w:szCs w:val="24"/>
        </w:rPr>
        <w:t xml:space="preserve">for the </w:t>
      </w:r>
      <w:r w:rsidR="00E05249" w:rsidRPr="0080027D">
        <w:rPr>
          <w:sz w:val="24"/>
          <w:szCs w:val="24"/>
        </w:rPr>
        <w:t xml:space="preserve">President’s signature </w:t>
      </w:r>
      <w:r w:rsidR="00354088" w:rsidRPr="0080027D">
        <w:rPr>
          <w:sz w:val="24"/>
          <w:szCs w:val="24"/>
        </w:rPr>
        <w:t xml:space="preserve">and </w:t>
      </w:r>
      <w:r w:rsidR="004E764B" w:rsidRPr="0080027D">
        <w:rPr>
          <w:sz w:val="24"/>
          <w:szCs w:val="24"/>
        </w:rPr>
        <w:t xml:space="preserve">forward </w:t>
      </w:r>
      <w:r w:rsidR="00354088" w:rsidRPr="0080027D">
        <w:rPr>
          <w:sz w:val="24"/>
          <w:szCs w:val="24"/>
        </w:rPr>
        <w:t>the</w:t>
      </w:r>
      <w:r w:rsidR="004E764B" w:rsidRPr="0080027D">
        <w:rPr>
          <w:sz w:val="24"/>
          <w:szCs w:val="24"/>
        </w:rPr>
        <w:t xml:space="preserve"> letter </w:t>
      </w:r>
      <w:r w:rsidR="005039C2">
        <w:rPr>
          <w:sz w:val="24"/>
          <w:szCs w:val="24"/>
        </w:rPr>
        <w:t>of condolence to the next of kin (NOK)</w:t>
      </w:r>
      <w:r w:rsidR="004E764B" w:rsidRPr="0080027D">
        <w:rPr>
          <w:sz w:val="24"/>
          <w:szCs w:val="24"/>
        </w:rPr>
        <w:t xml:space="preserve"> on beh</w:t>
      </w:r>
      <w:r w:rsidRPr="0080027D">
        <w:rPr>
          <w:sz w:val="24"/>
          <w:szCs w:val="24"/>
        </w:rPr>
        <w:t xml:space="preserve">alf </w:t>
      </w:r>
      <w:r w:rsidR="00E05249" w:rsidRPr="0080027D">
        <w:rPr>
          <w:sz w:val="24"/>
          <w:szCs w:val="24"/>
        </w:rPr>
        <w:t>of the CMPA</w:t>
      </w:r>
      <w:r w:rsidRPr="0080027D">
        <w:rPr>
          <w:sz w:val="24"/>
          <w:szCs w:val="24"/>
        </w:rPr>
        <w:t xml:space="preserve"> and its members</w:t>
      </w:r>
      <w:r w:rsidR="00E05249" w:rsidRPr="0080027D">
        <w:rPr>
          <w:sz w:val="24"/>
          <w:szCs w:val="24"/>
        </w:rPr>
        <w:t>.</w:t>
      </w:r>
    </w:p>
    <w:p w14:paraId="2846D035" w14:textId="77777777" w:rsidR="00354088" w:rsidRPr="0080027D" w:rsidRDefault="00354088" w:rsidP="0080027D">
      <w:pPr>
        <w:pStyle w:val="ListParagraph"/>
        <w:tabs>
          <w:tab w:val="left" w:pos="900"/>
          <w:tab w:val="left" w:pos="901"/>
        </w:tabs>
        <w:ind w:left="0"/>
        <w:contextualSpacing/>
        <w:rPr>
          <w:sz w:val="24"/>
          <w:szCs w:val="24"/>
        </w:rPr>
      </w:pPr>
    </w:p>
    <w:p w14:paraId="2E005E4B" w14:textId="64D69035" w:rsidR="00896686" w:rsidRPr="0080027D" w:rsidRDefault="004E764B" w:rsidP="0080027D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80027D">
        <w:rPr>
          <w:sz w:val="24"/>
          <w:szCs w:val="24"/>
        </w:rPr>
        <w:t xml:space="preserve">For </w:t>
      </w:r>
      <w:r w:rsidR="00354088" w:rsidRPr="0080027D">
        <w:rPr>
          <w:sz w:val="24"/>
          <w:szCs w:val="24"/>
        </w:rPr>
        <w:t xml:space="preserve">CMPA </w:t>
      </w:r>
      <w:r w:rsidRPr="0080027D">
        <w:rPr>
          <w:sz w:val="24"/>
          <w:szCs w:val="24"/>
        </w:rPr>
        <w:t>members</w:t>
      </w:r>
      <w:r w:rsidR="00FE78B9" w:rsidRPr="0080027D">
        <w:rPr>
          <w:sz w:val="24"/>
          <w:szCs w:val="24"/>
        </w:rPr>
        <w:t xml:space="preserve"> (either serving or retired)</w:t>
      </w:r>
      <w:r w:rsidRPr="0080027D">
        <w:rPr>
          <w:sz w:val="24"/>
          <w:szCs w:val="24"/>
        </w:rPr>
        <w:t xml:space="preserve">, </w:t>
      </w:r>
      <w:r w:rsidR="00354088" w:rsidRPr="0080027D">
        <w:rPr>
          <w:sz w:val="24"/>
          <w:szCs w:val="24"/>
        </w:rPr>
        <w:t xml:space="preserve">the Secretary </w:t>
      </w:r>
      <w:r w:rsidR="00E05249" w:rsidRPr="0080027D">
        <w:rPr>
          <w:sz w:val="24"/>
          <w:szCs w:val="24"/>
        </w:rPr>
        <w:t>shall</w:t>
      </w:r>
      <w:r w:rsidR="00354088" w:rsidRPr="0080027D">
        <w:rPr>
          <w:sz w:val="24"/>
          <w:szCs w:val="24"/>
        </w:rPr>
        <w:t xml:space="preserve"> prepare a letter for the President</w:t>
      </w:r>
      <w:r w:rsidR="00E05249" w:rsidRPr="0080027D">
        <w:rPr>
          <w:sz w:val="24"/>
          <w:szCs w:val="24"/>
        </w:rPr>
        <w:t>’s signature on CMPA letterhead</w:t>
      </w:r>
      <w:r w:rsidR="00354088" w:rsidRPr="0080027D">
        <w:rPr>
          <w:sz w:val="24"/>
          <w:szCs w:val="24"/>
        </w:rPr>
        <w:t xml:space="preserve"> and forward the letter </w:t>
      </w:r>
      <w:r w:rsidR="005039C2">
        <w:rPr>
          <w:sz w:val="24"/>
          <w:szCs w:val="24"/>
        </w:rPr>
        <w:t>of condolence to the NOK</w:t>
      </w:r>
      <w:r w:rsidR="00354088" w:rsidRPr="0080027D">
        <w:rPr>
          <w:sz w:val="24"/>
          <w:szCs w:val="24"/>
        </w:rPr>
        <w:t xml:space="preserve"> on behalf of all members of the CMPA. </w:t>
      </w:r>
      <w:r w:rsidR="00E05249" w:rsidRPr="0080027D">
        <w:rPr>
          <w:sz w:val="24"/>
          <w:szCs w:val="24"/>
        </w:rPr>
        <w:t xml:space="preserve"> </w:t>
      </w:r>
      <w:r w:rsidR="00354088" w:rsidRPr="0080027D">
        <w:rPr>
          <w:sz w:val="24"/>
          <w:szCs w:val="24"/>
        </w:rPr>
        <w:t xml:space="preserve">The condolence letter </w:t>
      </w:r>
      <w:r w:rsidRPr="0080027D">
        <w:rPr>
          <w:sz w:val="24"/>
          <w:szCs w:val="24"/>
        </w:rPr>
        <w:t xml:space="preserve">may include any additional messages from individual CMPA members across the country. </w:t>
      </w:r>
      <w:r w:rsidR="00E05249" w:rsidRPr="0080027D">
        <w:rPr>
          <w:sz w:val="24"/>
          <w:szCs w:val="24"/>
        </w:rPr>
        <w:t xml:space="preserve"> </w:t>
      </w:r>
      <w:r w:rsidR="00FE78B9" w:rsidRPr="0080027D">
        <w:rPr>
          <w:sz w:val="24"/>
          <w:szCs w:val="24"/>
        </w:rPr>
        <w:t>Individual c</w:t>
      </w:r>
      <w:r w:rsidRPr="0080027D">
        <w:rPr>
          <w:sz w:val="24"/>
          <w:szCs w:val="24"/>
        </w:rPr>
        <w:t>ondolences may also be sent separately.  Additionally, the President is authorized to spend a sum not exceeding $100.00</w:t>
      </w:r>
      <w:r w:rsidRPr="0080027D">
        <w:rPr>
          <w:spacing w:val="-3"/>
          <w:sz w:val="24"/>
          <w:szCs w:val="24"/>
        </w:rPr>
        <w:t xml:space="preserve"> </w:t>
      </w:r>
      <w:r w:rsidRPr="0080027D">
        <w:rPr>
          <w:sz w:val="24"/>
          <w:szCs w:val="24"/>
        </w:rPr>
        <w:t>for:</w:t>
      </w:r>
    </w:p>
    <w:p w14:paraId="5F2E3EBB" w14:textId="77777777" w:rsidR="00896686" w:rsidRPr="0080027D" w:rsidRDefault="00896686" w:rsidP="0080027D">
      <w:pPr>
        <w:pStyle w:val="BodyText"/>
        <w:contextualSpacing/>
        <w:jc w:val="both"/>
      </w:pPr>
    </w:p>
    <w:p w14:paraId="0C2983D3" w14:textId="408D2AED" w:rsidR="00896686" w:rsidRPr="0080027D" w:rsidRDefault="00E05249" w:rsidP="0080027D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80027D">
        <w:rPr>
          <w:sz w:val="24"/>
          <w:szCs w:val="24"/>
        </w:rPr>
        <w:t>F</w:t>
      </w:r>
      <w:r w:rsidR="000A615D" w:rsidRPr="0080027D">
        <w:rPr>
          <w:sz w:val="24"/>
          <w:szCs w:val="24"/>
        </w:rPr>
        <w:t>lowers to be</w:t>
      </w:r>
      <w:r w:rsidR="005039C2">
        <w:rPr>
          <w:sz w:val="24"/>
          <w:szCs w:val="24"/>
        </w:rPr>
        <w:t xml:space="preserve"> sent to the NOK</w:t>
      </w:r>
      <w:r w:rsidRPr="0080027D">
        <w:rPr>
          <w:sz w:val="24"/>
          <w:szCs w:val="24"/>
        </w:rPr>
        <w:t xml:space="preserve"> on behalf of the Association</w:t>
      </w:r>
      <w:r w:rsidR="004E764B" w:rsidRPr="0080027D">
        <w:rPr>
          <w:sz w:val="24"/>
          <w:szCs w:val="24"/>
        </w:rPr>
        <w:t>;</w:t>
      </w:r>
      <w:r w:rsidR="004E764B" w:rsidRPr="0080027D">
        <w:rPr>
          <w:spacing w:val="-8"/>
          <w:sz w:val="24"/>
          <w:szCs w:val="24"/>
        </w:rPr>
        <w:t xml:space="preserve"> </w:t>
      </w:r>
      <w:r w:rsidR="004E764B" w:rsidRPr="0080027D">
        <w:rPr>
          <w:sz w:val="24"/>
          <w:szCs w:val="24"/>
        </w:rPr>
        <w:t>or</w:t>
      </w:r>
    </w:p>
    <w:p w14:paraId="2FB2DABE" w14:textId="62569F03" w:rsidR="00896686" w:rsidRPr="0080027D" w:rsidRDefault="00E05249" w:rsidP="0080027D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80027D">
        <w:rPr>
          <w:sz w:val="24"/>
          <w:szCs w:val="24"/>
        </w:rPr>
        <w:t>A</w:t>
      </w:r>
      <w:r w:rsidR="004E764B" w:rsidRPr="0080027D">
        <w:rPr>
          <w:sz w:val="24"/>
          <w:szCs w:val="24"/>
        </w:rPr>
        <w:t xml:space="preserve"> contribution to a registered charity in lieu of flowers, as specified by the member</w:t>
      </w:r>
      <w:r w:rsidR="004E764B" w:rsidRPr="0080027D">
        <w:rPr>
          <w:spacing w:val="-15"/>
          <w:sz w:val="24"/>
          <w:szCs w:val="24"/>
        </w:rPr>
        <w:t xml:space="preserve"> </w:t>
      </w:r>
      <w:r w:rsidR="004E764B" w:rsidRPr="0080027D">
        <w:rPr>
          <w:sz w:val="24"/>
          <w:szCs w:val="24"/>
        </w:rPr>
        <w:t>in his/her will or as requested by the</w:t>
      </w:r>
      <w:r w:rsidR="004E764B" w:rsidRPr="0080027D">
        <w:rPr>
          <w:spacing w:val="-9"/>
          <w:sz w:val="24"/>
          <w:szCs w:val="24"/>
        </w:rPr>
        <w:t xml:space="preserve"> </w:t>
      </w:r>
      <w:r w:rsidR="005039C2">
        <w:rPr>
          <w:sz w:val="24"/>
          <w:szCs w:val="24"/>
        </w:rPr>
        <w:t>NOK</w:t>
      </w:r>
      <w:r w:rsidR="004E764B" w:rsidRPr="0080027D">
        <w:rPr>
          <w:sz w:val="24"/>
          <w:szCs w:val="24"/>
        </w:rPr>
        <w:t>.</w:t>
      </w:r>
    </w:p>
    <w:p w14:paraId="1EEF3FFD" w14:textId="77777777" w:rsidR="00E05249" w:rsidRPr="0080027D" w:rsidRDefault="00E05249" w:rsidP="0080027D">
      <w:pPr>
        <w:contextualSpacing/>
        <w:rPr>
          <w:sz w:val="24"/>
          <w:szCs w:val="24"/>
        </w:rPr>
      </w:pPr>
    </w:p>
    <w:p w14:paraId="7B7E817D" w14:textId="62DC66A7" w:rsidR="00896686" w:rsidRPr="0080027D" w:rsidRDefault="00E05249" w:rsidP="0080027D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80027D">
        <w:rPr>
          <w:sz w:val="24"/>
          <w:szCs w:val="24"/>
        </w:rPr>
        <w:t>W</w:t>
      </w:r>
      <w:r w:rsidR="004E764B" w:rsidRPr="0080027D">
        <w:rPr>
          <w:sz w:val="24"/>
          <w:szCs w:val="24"/>
        </w:rPr>
        <w:t>herever possible, a member of the Executive Committee</w:t>
      </w:r>
      <w:r w:rsidR="0042624A" w:rsidRPr="0080027D">
        <w:rPr>
          <w:sz w:val="24"/>
          <w:szCs w:val="24"/>
        </w:rPr>
        <w:t>,</w:t>
      </w:r>
      <w:r w:rsidR="00354088" w:rsidRPr="0080027D">
        <w:rPr>
          <w:sz w:val="24"/>
          <w:szCs w:val="24"/>
        </w:rPr>
        <w:t xml:space="preserve"> </w:t>
      </w:r>
      <w:r w:rsidR="004E764B" w:rsidRPr="0080027D">
        <w:rPr>
          <w:sz w:val="24"/>
          <w:szCs w:val="24"/>
        </w:rPr>
        <w:t xml:space="preserve">or </w:t>
      </w:r>
      <w:r w:rsidR="00756CDF" w:rsidRPr="0080027D">
        <w:rPr>
          <w:sz w:val="24"/>
          <w:szCs w:val="24"/>
        </w:rPr>
        <w:t>designated</w:t>
      </w:r>
      <w:r w:rsidR="0042624A" w:rsidRPr="0080027D">
        <w:rPr>
          <w:sz w:val="24"/>
          <w:szCs w:val="24"/>
        </w:rPr>
        <w:t xml:space="preserve"> CMPA representative,</w:t>
      </w:r>
      <w:r w:rsidR="004E764B" w:rsidRPr="0080027D">
        <w:rPr>
          <w:sz w:val="24"/>
          <w:szCs w:val="24"/>
        </w:rPr>
        <w:t xml:space="preserve"> will pay the Association's resp</w:t>
      </w:r>
      <w:r w:rsidR="000A615D" w:rsidRPr="0080027D">
        <w:rPr>
          <w:sz w:val="24"/>
          <w:szCs w:val="24"/>
        </w:rPr>
        <w:t>ects in person</w:t>
      </w:r>
      <w:r w:rsidR="005039C2">
        <w:rPr>
          <w:sz w:val="24"/>
          <w:szCs w:val="24"/>
        </w:rPr>
        <w:t xml:space="preserve"> to the NOK</w:t>
      </w:r>
      <w:r w:rsidR="004E764B" w:rsidRPr="0080027D">
        <w:rPr>
          <w:sz w:val="24"/>
          <w:szCs w:val="24"/>
        </w:rPr>
        <w:t xml:space="preserve"> </w:t>
      </w:r>
      <w:r w:rsidR="00FE78B9" w:rsidRPr="0080027D">
        <w:rPr>
          <w:sz w:val="24"/>
          <w:szCs w:val="24"/>
        </w:rPr>
        <w:t xml:space="preserve">at an appropriate time </w:t>
      </w:r>
      <w:r w:rsidR="004E764B" w:rsidRPr="0080027D">
        <w:rPr>
          <w:sz w:val="24"/>
          <w:szCs w:val="24"/>
        </w:rPr>
        <w:t>and offer on</w:t>
      </w:r>
      <w:r w:rsidR="000A615D" w:rsidRPr="0080027D">
        <w:rPr>
          <w:sz w:val="24"/>
          <w:szCs w:val="24"/>
        </w:rPr>
        <w:t>,</w:t>
      </w:r>
      <w:r w:rsidR="004E764B" w:rsidRPr="0080027D">
        <w:rPr>
          <w:sz w:val="24"/>
          <w:szCs w:val="24"/>
        </w:rPr>
        <w:t xml:space="preserve"> behalf of the Association, any or all assistance possible, above and beyond that being provided </w:t>
      </w:r>
      <w:r w:rsidR="0042624A" w:rsidRPr="0080027D">
        <w:rPr>
          <w:sz w:val="24"/>
          <w:szCs w:val="24"/>
        </w:rPr>
        <w:t xml:space="preserve">officially </w:t>
      </w:r>
      <w:r w:rsidR="004E764B" w:rsidRPr="0080027D">
        <w:rPr>
          <w:sz w:val="24"/>
          <w:szCs w:val="24"/>
        </w:rPr>
        <w:t>by an Assisting</w:t>
      </w:r>
      <w:r w:rsidR="004E764B" w:rsidRPr="0080027D">
        <w:rPr>
          <w:spacing w:val="-9"/>
          <w:sz w:val="24"/>
          <w:szCs w:val="24"/>
        </w:rPr>
        <w:t xml:space="preserve"> </w:t>
      </w:r>
      <w:r w:rsidR="004E764B" w:rsidRPr="0080027D">
        <w:rPr>
          <w:sz w:val="24"/>
          <w:szCs w:val="24"/>
        </w:rPr>
        <w:t>Officer.</w:t>
      </w:r>
    </w:p>
    <w:p w14:paraId="3F3A89C7" w14:textId="77777777" w:rsidR="00896686" w:rsidRPr="0080027D" w:rsidRDefault="00896686" w:rsidP="0080027D">
      <w:pPr>
        <w:pStyle w:val="BodyText"/>
        <w:contextualSpacing/>
        <w:jc w:val="both"/>
      </w:pPr>
    </w:p>
    <w:p w14:paraId="43C46A63" w14:textId="698CDF79" w:rsidR="00896686" w:rsidRPr="0080027D" w:rsidRDefault="004E764B" w:rsidP="0080027D">
      <w:pPr>
        <w:pStyle w:val="BodyText"/>
        <w:contextualSpacing/>
        <w:jc w:val="both"/>
        <w:rPr>
          <w:b/>
        </w:rPr>
      </w:pPr>
      <w:r w:rsidRPr="0080027D">
        <w:rPr>
          <w:b/>
        </w:rPr>
        <w:t>MILITARY POLICE BADGE</w:t>
      </w:r>
      <w:r w:rsidR="003C30BC">
        <w:rPr>
          <w:b/>
        </w:rPr>
        <w:t xml:space="preserve"> &amp; SHADOW BOX</w:t>
      </w:r>
    </w:p>
    <w:p w14:paraId="613242A9" w14:textId="77777777" w:rsidR="00896686" w:rsidRPr="0080027D" w:rsidRDefault="00896686" w:rsidP="0080027D"/>
    <w:p w14:paraId="308A5AD7" w14:textId="0C004EEA" w:rsidR="00354088" w:rsidRPr="0080027D" w:rsidRDefault="00354088" w:rsidP="0080027D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80027D">
        <w:rPr>
          <w:sz w:val="24"/>
          <w:szCs w:val="24"/>
        </w:rPr>
        <w:t>A Military Police badge replica in a shadow box may</w:t>
      </w:r>
      <w:r w:rsidR="0042624A" w:rsidRPr="0080027D">
        <w:rPr>
          <w:sz w:val="24"/>
          <w:szCs w:val="24"/>
        </w:rPr>
        <w:t xml:space="preserve"> be issued, as described in By-L</w:t>
      </w:r>
      <w:r w:rsidRPr="0080027D">
        <w:rPr>
          <w:sz w:val="24"/>
          <w:szCs w:val="24"/>
        </w:rPr>
        <w:t>aw 5, to the</w:t>
      </w:r>
      <w:r w:rsidR="005039C2">
        <w:rPr>
          <w:sz w:val="24"/>
          <w:szCs w:val="24"/>
        </w:rPr>
        <w:t xml:space="preserve"> NOK</w:t>
      </w:r>
      <w:r w:rsidR="004E764B" w:rsidRPr="0080027D">
        <w:rPr>
          <w:sz w:val="24"/>
          <w:szCs w:val="24"/>
        </w:rPr>
        <w:t xml:space="preserve"> of a deceased</w:t>
      </w:r>
      <w:r w:rsidRPr="0080027D">
        <w:rPr>
          <w:sz w:val="24"/>
          <w:szCs w:val="24"/>
        </w:rPr>
        <w:t xml:space="preserve"> </w:t>
      </w:r>
      <w:r w:rsidR="004E764B" w:rsidRPr="0080027D">
        <w:rPr>
          <w:sz w:val="24"/>
          <w:szCs w:val="24"/>
        </w:rPr>
        <w:t>Military Police member</w:t>
      </w:r>
      <w:r w:rsidRPr="0080027D">
        <w:rPr>
          <w:sz w:val="24"/>
          <w:szCs w:val="24"/>
        </w:rPr>
        <w:t xml:space="preserve"> as follows:</w:t>
      </w:r>
    </w:p>
    <w:p w14:paraId="60344068" w14:textId="110699A7" w:rsidR="00896686" w:rsidRPr="0080027D" w:rsidRDefault="00896686" w:rsidP="0080027D">
      <w:pPr>
        <w:pStyle w:val="ListParagraph"/>
        <w:tabs>
          <w:tab w:val="left" w:pos="900"/>
          <w:tab w:val="left" w:pos="901"/>
        </w:tabs>
        <w:ind w:left="0"/>
        <w:contextualSpacing/>
        <w:rPr>
          <w:sz w:val="24"/>
          <w:szCs w:val="24"/>
        </w:rPr>
      </w:pPr>
    </w:p>
    <w:p w14:paraId="330B4C76" w14:textId="04065E94" w:rsidR="006E1319" w:rsidRPr="0080027D" w:rsidRDefault="00354088" w:rsidP="0080027D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80027D">
        <w:rPr>
          <w:sz w:val="24"/>
          <w:szCs w:val="24"/>
        </w:rPr>
        <w:t xml:space="preserve">For a </w:t>
      </w:r>
      <w:r w:rsidR="000A615D" w:rsidRPr="0080027D">
        <w:rPr>
          <w:sz w:val="24"/>
          <w:szCs w:val="24"/>
        </w:rPr>
        <w:t>currently serving</w:t>
      </w:r>
      <w:r w:rsidRPr="0080027D">
        <w:rPr>
          <w:sz w:val="24"/>
          <w:szCs w:val="24"/>
        </w:rPr>
        <w:t xml:space="preserve"> Military Police member (regardless of CMPA membership status)</w:t>
      </w:r>
      <w:r w:rsidR="000A615D" w:rsidRPr="0080027D">
        <w:rPr>
          <w:sz w:val="24"/>
          <w:szCs w:val="24"/>
        </w:rPr>
        <w:t>,</w:t>
      </w:r>
      <w:r w:rsidR="005039C2">
        <w:rPr>
          <w:sz w:val="24"/>
          <w:szCs w:val="24"/>
        </w:rPr>
        <w:t xml:space="preserve"> </w:t>
      </w:r>
      <w:r w:rsidR="00660CEE">
        <w:rPr>
          <w:sz w:val="24"/>
          <w:szCs w:val="24"/>
        </w:rPr>
        <w:t xml:space="preserve">the </w:t>
      </w:r>
      <w:r w:rsidR="005039C2">
        <w:rPr>
          <w:sz w:val="24"/>
          <w:szCs w:val="24"/>
        </w:rPr>
        <w:t>member’s badge mounted in a</w:t>
      </w:r>
      <w:r w:rsidRPr="0080027D">
        <w:rPr>
          <w:sz w:val="24"/>
          <w:szCs w:val="24"/>
        </w:rPr>
        <w:t xml:space="preserve"> shadow box may be issued on</w:t>
      </w:r>
      <w:r w:rsidR="005039C2">
        <w:rPr>
          <w:sz w:val="24"/>
          <w:szCs w:val="24"/>
        </w:rPr>
        <w:t>ce requested by the NOK</w:t>
      </w:r>
      <w:r w:rsidR="006E1319" w:rsidRPr="0080027D">
        <w:rPr>
          <w:sz w:val="24"/>
          <w:szCs w:val="24"/>
        </w:rPr>
        <w:t>.</w:t>
      </w:r>
      <w:r w:rsidR="00660CEE">
        <w:rPr>
          <w:sz w:val="24"/>
          <w:szCs w:val="24"/>
        </w:rPr>
        <w:t xml:space="preserve">  If, for whatever reason (e.g.</w:t>
      </w:r>
      <w:r w:rsidR="005039C2">
        <w:rPr>
          <w:sz w:val="24"/>
          <w:szCs w:val="24"/>
        </w:rPr>
        <w:t xml:space="preserve"> passage of time), the member’s badge is unavailable for presentation, the presentation shall be in the form of a replica badge </w:t>
      </w:r>
      <w:r w:rsidR="005039C2">
        <w:rPr>
          <w:sz w:val="24"/>
          <w:szCs w:val="24"/>
        </w:rPr>
        <w:lastRenderedPageBreak/>
        <w:t>mounted in a shadow box.</w:t>
      </w:r>
    </w:p>
    <w:p w14:paraId="349C22F3" w14:textId="2FEE648A" w:rsidR="006E1319" w:rsidRPr="0080027D" w:rsidRDefault="006E1319" w:rsidP="0080027D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80027D">
        <w:rPr>
          <w:sz w:val="24"/>
          <w:szCs w:val="24"/>
        </w:rPr>
        <w:t>For a r</w:t>
      </w:r>
      <w:r w:rsidR="00354088" w:rsidRPr="0080027D">
        <w:rPr>
          <w:sz w:val="24"/>
          <w:szCs w:val="24"/>
        </w:rPr>
        <w:t xml:space="preserve">etired Military Police member whose </w:t>
      </w:r>
      <w:r w:rsidRPr="0080027D">
        <w:rPr>
          <w:sz w:val="24"/>
          <w:szCs w:val="24"/>
        </w:rPr>
        <w:t xml:space="preserve">CMPA </w:t>
      </w:r>
      <w:r w:rsidR="00354088" w:rsidRPr="0080027D">
        <w:rPr>
          <w:sz w:val="24"/>
          <w:szCs w:val="24"/>
        </w:rPr>
        <w:t>membership is in good stan</w:t>
      </w:r>
      <w:r w:rsidRPr="0080027D">
        <w:rPr>
          <w:sz w:val="24"/>
          <w:szCs w:val="24"/>
        </w:rPr>
        <w:t xml:space="preserve">ding, a replica military badge </w:t>
      </w:r>
      <w:r w:rsidR="005039C2">
        <w:rPr>
          <w:sz w:val="24"/>
          <w:szCs w:val="24"/>
        </w:rPr>
        <w:t xml:space="preserve">mounted in a </w:t>
      </w:r>
      <w:r w:rsidRPr="0080027D">
        <w:rPr>
          <w:sz w:val="24"/>
          <w:szCs w:val="24"/>
        </w:rPr>
        <w:t>s</w:t>
      </w:r>
      <w:r w:rsidR="005039C2">
        <w:rPr>
          <w:sz w:val="24"/>
          <w:szCs w:val="24"/>
        </w:rPr>
        <w:t>hadow box may be issued to the NOK</w:t>
      </w:r>
      <w:r w:rsidR="00354088" w:rsidRPr="0080027D">
        <w:rPr>
          <w:sz w:val="24"/>
          <w:szCs w:val="24"/>
        </w:rPr>
        <w:t>, if the deceased member</w:t>
      </w:r>
      <w:r w:rsidRPr="0080027D">
        <w:rPr>
          <w:sz w:val="24"/>
          <w:szCs w:val="24"/>
        </w:rPr>
        <w:t xml:space="preserve"> has yet to receive </w:t>
      </w:r>
      <w:r w:rsidR="005039C2">
        <w:rPr>
          <w:sz w:val="24"/>
          <w:szCs w:val="24"/>
        </w:rPr>
        <w:t>their</w:t>
      </w:r>
      <w:r w:rsidRPr="0080027D">
        <w:rPr>
          <w:sz w:val="24"/>
          <w:szCs w:val="24"/>
        </w:rPr>
        <w:t xml:space="preserve"> CMPA departure gift.</w:t>
      </w:r>
    </w:p>
    <w:p w14:paraId="634C6282" w14:textId="27175E3F" w:rsidR="006E1319" w:rsidRPr="0080027D" w:rsidRDefault="00354088" w:rsidP="0080027D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80027D">
        <w:rPr>
          <w:sz w:val="24"/>
          <w:szCs w:val="24"/>
        </w:rPr>
        <w:t xml:space="preserve">For a </w:t>
      </w:r>
      <w:r w:rsidR="006E1319" w:rsidRPr="0080027D">
        <w:rPr>
          <w:sz w:val="24"/>
          <w:szCs w:val="24"/>
        </w:rPr>
        <w:t>r</w:t>
      </w:r>
      <w:r w:rsidRPr="0080027D">
        <w:rPr>
          <w:sz w:val="24"/>
          <w:szCs w:val="24"/>
        </w:rPr>
        <w:t>etired Military Pol</w:t>
      </w:r>
      <w:r w:rsidR="006E1319" w:rsidRPr="0080027D">
        <w:rPr>
          <w:sz w:val="24"/>
          <w:szCs w:val="24"/>
        </w:rPr>
        <w:t>ice member whose membership is n</w:t>
      </w:r>
      <w:r w:rsidRPr="0080027D">
        <w:rPr>
          <w:sz w:val="24"/>
          <w:szCs w:val="24"/>
        </w:rPr>
        <w:t xml:space="preserve">ot in good standing or the deceased member </w:t>
      </w:r>
      <w:r w:rsidR="006E1319" w:rsidRPr="0080027D">
        <w:rPr>
          <w:sz w:val="24"/>
          <w:szCs w:val="24"/>
        </w:rPr>
        <w:t>has previously received a C</w:t>
      </w:r>
      <w:r w:rsidR="005039C2">
        <w:rPr>
          <w:sz w:val="24"/>
          <w:szCs w:val="24"/>
        </w:rPr>
        <w:t>MPA departure gift, the NOK</w:t>
      </w:r>
      <w:r w:rsidRPr="0080027D">
        <w:rPr>
          <w:sz w:val="24"/>
          <w:szCs w:val="24"/>
        </w:rPr>
        <w:t xml:space="preserve"> will be permitted to purchase a replica </w:t>
      </w:r>
      <w:r w:rsidR="006E1319" w:rsidRPr="0080027D">
        <w:rPr>
          <w:sz w:val="24"/>
          <w:szCs w:val="24"/>
        </w:rPr>
        <w:t>military badge shadow box from the MP Kit S</w:t>
      </w:r>
      <w:r w:rsidRPr="0080027D">
        <w:rPr>
          <w:sz w:val="24"/>
          <w:szCs w:val="24"/>
        </w:rPr>
        <w:t>hop.</w:t>
      </w:r>
    </w:p>
    <w:p w14:paraId="2AFD0B33" w14:textId="244B3327" w:rsidR="00354088" w:rsidRPr="0080027D" w:rsidRDefault="00354088" w:rsidP="0080027D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80027D">
        <w:rPr>
          <w:sz w:val="24"/>
          <w:szCs w:val="24"/>
        </w:rPr>
        <w:t xml:space="preserve">In all circumstances, </w:t>
      </w:r>
      <w:r w:rsidR="00660CEE">
        <w:rPr>
          <w:sz w:val="24"/>
          <w:szCs w:val="24"/>
        </w:rPr>
        <w:t>any</w:t>
      </w:r>
      <w:r w:rsidRPr="0080027D">
        <w:rPr>
          <w:sz w:val="24"/>
          <w:szCs w:val="24"/>
        </w:rPr>
        <w:t xml:space="preserve"> time requirement is waived.</w:t>
      </w:r>
    </w:p>
    <w:p w14:paraId="4F97CF04" w14:textId="517D046A" w:rsidR="00896686" w:rsidRPr="0080027D" w:rsidRDefault="00896686" w:rsidP="0080027D">
      <w:pPr>
        <w:pStyle w:val="BodyText"/>
        <w:contextualSpacing/>
        <w:jc w:val="both"/>
      </w:pPr>
    </w:p>
    <w:p w14:paraId="441F42C7" w14:textId="1C4DA8A5" w:rsidR="00354088" w:rsidRPr="0080027D" w:rsidRDefault="00354088" w:rsidP="0080027D">
      <w:pPr>
        <w:pStyle w:val="BodyText"/>
        <w:contextualSpacing/>
        <w:jc w:val="both"/>
        <w:rPr>
          <w:b/>
        </w:rPr>
      </w:pPr>
      <w:r w:rsidRPr="0080027D">
        <w:rPr>
          <w:b/>
        </w:rPr>
        <w:t>INSCRIPTION/ENGRAVED PLATE</w:t>
      </w:r>
    </w:p>
    <w:p w14:paraId="6A4B8886" w14:textId="6EC15A90" w:rsidR="00354088" w:rsidRPr="0080027D" w:rsidRDefault="00354088" w:rsidP="0080027D">
      <w:pPr>
        <w:pStyle w:val="BodyText"/>
        <w:contextualSpacing/>
        <w:jc w:val="both"/>
      </w:pPr>
    </w:p>
    <w:p w14:paraId="14AEA4B7" w14:textId="44275F3D" w:rsidR="004E764B" w:rsidRPr="0080027D" w:rsidRDefault="00354088" w:rsidP="0080027D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80027D">
        <w:rPr>
          <w:sz w:val="24"/>
          <w:szCs w:val="24"/>
        </w:rPr>
        <w:t>The CMPA</w:t>
      </w:r>
      <w:r w:rsidR="000A615D" w:rsidRPr="0080027D">
        <w:rPr>
          <w:sz w:val="24"/>
          <w:szCs w:val="24"/>
        </w:rPr>
        <w:t xml:space="preserve"> d</w:t>
      </w:r>
      <w:r w:rsidRPr="0080027D">
        <w:rPr>
          <w:sz w:val="24"/>
          <w:szCs w:val="24"/>
        </w:rPr>
        <w:t xml:space="preserve">eparture gift </w:t>
      </w:r>
      <w:r w:rsidR="004E764B" w:rsidRPr="0080027D">
        <w:rPr>
          <w:sz w:val="24"/>
          <w:szCs w:val="24"/>
        </w:rPr>
        <w:t>normally comes with</w:t>
      </w:r>
      <w:r w:rsidRPr="0080027D">
        <w:rPr>
          <w:sz w:val="24"/>
          <w:szCs w:val="24"/>
        </w:rPr>
        <w:t xml:space="preserve"> an engraved plaque.</w:t>
      </w:r>
      <w:r w:rsidR="000A615D" w:rsidRPr="0080027D">
        <w:rPr>
          <w:sz w:val="24"/>
          <w:szCs w:val="24"/>
        </w:rPr>
        <w:t xml:space="preserve"> </w:t>
      </w:r>
      <w:r w:rsidRPr="0080027D">
        <w:rPr>
          <w:sz w:val="24"/>
          <w:szCs w:val="24"/>
        </w:rPr>
        <w:t xml:space="preserve"> </w:t>
      </w:r>
      <w:r w:rsidR="005039C2">
        <w:rPr>
          <w:sz w:val="24"/>
          <w:szCs w:val="24"/>
        </w:rPr>
        <w:t>If the NOK</w:t>
      </w:r>
      <w:r w:rsidR="004E764B" w:rsidRPr="0080027D">
        <w:rPr>
          <w:sz w:val="24"/>
          <w:szCs w:val="24"/>
        </w:rPr>
        <w:t xml:space="preserve"> desires an engraved plate, t</w:t>
      </w:r>
      <w:r w:rsidR="005039C2">
        <w:rPr>
          <w:sz w:val="24"/>
          <w:szCs w:val="24"/>
        </w:rPr>
        <w:t>he NOK</w:t>
      </w:r>
      <w:r w:rsidRPr="0080027D">
        <w:rPr>
          <w:sz w:val="24"/>
          <w:szCs w:val="24"/>
        </w:rPr>
        <w:t xml:space="preserve">/family representative or unit is to provide the CMPA Director </w:t>
      </w:r>
      <w:r w:rsidR="00FE78B9" w:rsidRPr="0080027D">
        <w:rPr>
          <w:sz w:val="24"/>
          <w:szCs w:val="24"/>
        </w:rPr>
        <w:t>o</w:t>
      </w:r>
      <w:r w:rsidR="00660CEE">
        <w:rPr>
          <w:sz w:val="24"/>
          <w:szCs w:val="24"/>
        </w:rPr>
        <w:t>f Retirement/Departure Benefits</w:t>
      </w:r>
      <w:r w:rsidR="000A615D" w:rsidRPr="0080027D">
        <w:rPr>
          <w:sz w:val="24"/>
          <w:szCs w:val="24"/>
        </w:rPr>
        <w:t xml:space="preserve"> the desired inscription.</w:t>
      </w:r>
    </w:p>
    <w:p w14:paraId="765DA67E" w14:textId="77777777" w:rsidR="004E764B" w:rsidRPr="0080027D" w:rsidRDefault="004E764B" w:rsidP="0080027D">
      <w:pPr>
        <w:pStyle w:val="BodyText"/>
        <w:contextualSpacing/>
        <w:jc w:val="both"/>
      </w:pPr>
    </w:p>
    <w:p w14:paraId="16CB87EC" w14:textId="77777777" w:rsidR="004E764B" w:rsidRPr="0080027D" w:rsidRDefault="004E764B" w:rsidP="0080027D">
      <w:pPr>
        <w:pStyle w:val="BodyText"/>
        <w:contextualSpacing/>
        <w:jc w:val="both"/>
        <w:rPr>
          <w:b/>
        </w:rPr>
      </w:pPr>
      <w:r w:rsidRPr="0080027D">
        <w:rPr>
          <w:b/>
        </w:rPr>
        <w:t>PRESENTATION</w:t>
      </w:r>
    </w:p>
    <w:p w14:paraId="00216E70" w14:textId="77777777" w:rsidR="004E764B" w:rsidRPr="0080027D" w:rsidRDefault="004E764B" w:rsidP="0080027D">
      <w:pPr>
        <w:pStyle w:val="BodyText"/>
        <w:contextualSpacing/>
        <w:jc w:val="both"/>
      </w:pPr>
    </w:p>
    <w:p w14:paraId="7F4C26A9" w14:textId="005A9FA1" w:rsidR="00896686" w:rsidRPr="0080027D" w:rsidRDefault="00FE78B9" w:rsidP="0080027D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80027D">
        <w:rPr>
          <w:sz w:val="24"/>
          <w:szCs w:val="24"/>
        </w:rPr>
        <w:t>A</w:t>
      </w:r>
      <w:r w:rsidR="004E764B" w:rsidRPr="0080027D">
        <w:rPr>
          <w:sz w:val="24"/>
          <w:szCs w:val="24"/>
        </w:rPr>
        <w:t xml:space="preserve"> </w:t>
      </w:r>
      <w:r w:rsidRPr="0080027D">
        <w:rPr>
          <w:sz w:val="24"/>
          <w:szCs w:val="24"/>
        </w:rPr>
        <w:t xml:space="preserve">designated </w:t>
      </w:r>
      <w:r w:rsidR="004E764B" w:rsidRPr="0080027D">
        <w:rPr>
          <w:sz w:val="24"/>
          <w:szCs w:val="24"/>
        </w:rPr>
        <w:t>Association representative will present the memento t</w:t>
      </w:r>
      <w:r w:rsidR="005039C2">
        <w:rPr>
          <w:sz w:val="24"/>
          <w:szCs w:val="24"/>
        </w:rPr>
        <w:t>o the NOK</w:t>
      </w:r>
      <w:r w:rsidR="004E764B" w:rsidRPr="0080027D">
        <w:rPr>
          <w:sz w:val="24"/>
          <w:szCs w:val="24"/>
        </w:rPr>
        <w:t xml:space="preserve"> in</w:t>
      </w:r>
      <w:r w:rsidR="004E764B" w:rsidRPr="0080027D">
        <w:rPr>
          <w:spacing w:val="-5"/>
          <w:sz w:val="24"/>
          <w:szCs w:val="24"/>
        </w:rPr>
        <w:t xml:space="preserve"> </w:t>
      </w:r>
      <w:r w:rsidR="004E764B" w:rsidRPr="0080027D">
        <w:rPr>
          <w:sz w:val="24"/>
          <w:szCs w:val="24"/>
        </w:rPr>
        <w:t>person.</w:t>
      </w:r>
    </w:p>
    <w:p w14:paraId="27742831" w14:textId="77777777" w:rsidR="00896686" w:rsidRPr="0080027D" w:rsidRDefault="00896686" w:rsidP="0080027D">
      <w:pPr>
        <w:pStyle w:val="BodyText"/>
        <w:contextualSpacing/>
        <w:jc w:val="both"/>
      </w:pPr>
    </w:p>
    <w:p w14:paraId="2E36B0F3" w14:textId="13748683" w:rsidR="00896686" w:rsidRPr="0080027D" w:rsidRDefault="00E05249" w:rsidP="0080027D">
      <w:pPr>
        <w:pStyle w:val="BodyText"/>
        <w:contextualSpacing/>
        <w:jc w:val="both"/>
        <w:rPr>
          <w:b/>
        </w:rPr>
      </w:pPr>
      <w:r w:rsidRPr="0080027D">
        <w:rPr>
          <w:b/>
        </w:rPr>
        <w:t>OPI/OCI</w:t>
      </w:r>
    </w:p>
    <w:p w14:paraId="3CF16320" w14:textId="77777777" w:rsidR="00E05249" w:rsidRPr="0080027D" w:rsidRDefault="00E05249" w:rsidP="0080027D">
      <w:pPr>
        <w:pStyle w:val="BodyText"/>
        <w:contextualSpacing/>
        <w:jc w:val="both"/>
      </w:pPr>
    </w:p>
    <w:p w14:paraId="156E7684" w14:textId="4CD62F16" w:rsidR="00E05249" w:rsidRPr="0080027D" w:rsidRDefault="00E05249" w:rsidP="0080027D">
      <w:pPr>
        <w:pStyle w:val="BodyText"/>
        <w:contextualSpacing/>
        <w:jc w:val="both"/>
      </w:pPr>
      <w:r w:rsidRPr="0080027D">
        <w:t>OPI</w:t>
      </w:r>
      <w:r w:rsidRPr="0080027D">
        <w:tab/>
      </w:r>
      <w:r w:rsidR="00FE78B9" w:rsidRPr="0080027D">
        <w:tab/>
      </w:r>
      <w:r w:rsidRPr="0080027D">
        <w:t>Secretary</w:t>
      </w:r>
    </w:p>
    <w:p w14:paraId="683CEDBA" w14:textId="292007C1" w:rsidR="00E05249" w:rsidRDefault="00E05249" w:rsidP="0080027D">
      <w:pPr>
        <w:pStyle w:val="BodyText"/>
        <w:contextualSpacing/>
        <w:jc w:val="both"/>
      </w:pPr>
      <w:r w:rsidRPr="0080027D">
        <w:t>OCI</w:t>
      </w:r>
      <w:r w:rsidR="00FE78B9" w:rsidRPr="0080027D">
        <w:t>(s)</w:t>
      </w:r>
      <w:r w:rsidR="00FE78B9" w:rsidRPr="0080027D">
        <w:tab/>
      </w:r>
      <w:r w:rsidRPr="0080027D">
        <w:tab/>
      </w:r>
      <w:r w:rsidR="00FE78B9" w:rsidRPr="0080027D">
        <w:t>President</w:t>
      </w:r>
    </w:p>
    <w:p w14:paraId="5A8CF5EC" w14:textId="6CC3509F" w:rsidR="0080027D" w:rsidRPr="0080027D" w:rsidRDefault="0080027D" w:rsidP="0080027D">
      <w:pPr>
        <w:pStyle w:val="BodyText"/>
        <w:contextualSpacing/>
        <w:jc w:val="both"/>
      </w:pPr>
      <w:r>
        <w:tab/>
      </w:r>
      <w:r>
        <w:tab/>
        <w:t>Director of Communications</w:t>
      </w:r>
    </w:p>
    <w:p w14:paraId="4FD92CC4" w14:textId="5913ED92" w:rsidR="00FE78B9" w:rsidRPr="0080027D" w:rsidRDefault="00FE78B9" w:rsidP="0080027D">
      <w:pPr>
        <w:pStyle w:val="BodyText"/>
        <w:contextualSpacing/>
        <w:jc w:val="both"/>
      </w:pPr>
      <w:r w:rsidRPr="0080027D">
        <w:tab/>
      </w:r>
      <w:r w:rsidRPr="0080027D">
        <w:tab/>
        <w:t xml:space="preserve">Director </w:t>
      </w:r>
      <w:r w:rsidR="006B0744" w:rsidRPr="0080027D">
        <w:t>of Retirement/Departure Benefits</w:t>
      </w:r>
    </w:p>
    <w:sectPr w:rsidR="00FE78B9" w:rsidRPr="0080027D" w:rsidSect="009025C7">
      <w:headerReference w:type="default" r:id="rId8"/>
      <w:type w:val="continuous"/>
      <w:pgSz w:w="12240" w:h="15840" w:code="1"/>
      <w:pgMar w:top="227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CA836" w14:textId="77777777" w:rsidR="001E0076" w:rsidRDefault="001E0076" w:rsidP="003F20CE">
      <w:r>
        <w:separator/>
      </w:r>
    </w:p>
  </w:endnote>
  <w:endnote w:type="continuationSeparator" w:id="0">
    <w:p w14:paraId="2EEB35D4" w14:textId="77777777" w:rsidR="001E0076" w:rsidRDefault="001E0076" w:rsidP="003F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48E2A" w14:textId="77777777" w:rsidR="001E0076" w:rsidRDefault="001E0076" w:rsidP="003F20CE">
      <w:r>
        <w:separator/>
      </w:r>
    </w:p>
  </w:footnote>
  <w:footnote w:type="continuationSeparator" w:id="0">
    <w:p w14:paraId="603328C2" w14:textId="77777777" w:rsidR="001E0076" w:rsidRDefault="001E0076" w:rsidP="003F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152E" w14:textId="6310D8C2" w:rsidR="00560BD7" w:rsidRDefault="009025C7">
    <w:pPr>
      <w:pStyle w:val="Header"/>
    </w:pPr>
    <w:r w:rsidRPr="009025C7">
      <w:drawing>
        <wp:anchor distT="0" distB="0" distL="0" distR="0" simplePos="0" relativeHeight="251659264" behindDoc="1" locked="0" layoutInCell="1" allowOverlap="1" wp14:anchorId="211DDFE0" wp14:editId="4A214242">
          <wp:simplePos x="0" y="0"/>
          <wp:positionH relativeFrom="margin">
            <wp:posOffset>0</wp:posOffset>
          </wp:positionH>
          <wp:positionV relativeFrom="topMargin">
            <wp:posOffset>205740</wp:posOffset>
          </wp:positionV>
          <wp:extent cx="1650365" cy="1237615"/>
          <wp:effectExtent l="0" t="0" r="698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036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25C7">
      <mc:AlternateContent>
        <mc:Choice Requires="wps">
          <w:drawing>
            <wp:anchor distT="0" distB="0" distL="114300" distR="114300" simplePos="0" relativeHeight="251660288" behindDoc="1" locked="0" layoutInCell="1" allowOverlap="1" wp14:anchorId="49BDB5C3" wp14:editId="6B3778C6">
              <wp:simplePos x="0" y="0"/>
              <wp:positionH relativeFrom="margin">
                <wp:posOffset>3619500</wp:posOffset>
              </wp:positionH>
              <wp:positionV relativeFrom="page">
                <wp:posOffset>582930</wp:posOffset>
              </wp:positionV>
              <wp:extent cx="2317115" cy="838200"/>
              <wp:effectExtent l="0" t="0" r="698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A253B" w14:textId="77777777" w:rsidR="009025C7" w:rsidRDefault="009025C7" w:rsidP="009025C7">
                          <w:pPr>
                            <w:pStyle w:val="BodyText"/>
                            <w:spacing w:before="10"/>
                            <w:ind w:right="23"/>
                            <w:jc w:val="right"/>
                          </w:pPr>
                          <w:r>
                            <w:t>Canadian Military Police Association</w:t>
                          </w:r>
                        </w:p>
                        <w:p w14:paraId="281303B4" w14:textId="77777777" w:rsidR="009025C7" w:rsidRDefault="009025C7" w:rsidP="009025C7">
                          <w:pPr>
                            <w:spacing w:before="2" w:line="252" w:lineRule="exact"/>
                            <w:ind w:right="22"/>
                            <w:jc w:val="right"/>
                          </w:pPr>
                          <w:r>
                            <w:t>PO Box 41190</w:t>
                          </w:r>
                        </w:p>
                        <w:p w14:paraId="7C81DDDD" w14:textId="77777777" w:rsidR="009025C7" w:rsidRDefault="009025C7" w:rsidP="009025C7">
                          <w:pPr>
                            <w:spacing w:line="252" w:lineRule="exact"/>
                            <w:ind w:right="21"/>
                            <w:jc w:val="right"/>
                          </w:pPr>
                          <w:r>
                            <w:t>1910 St Laurent Blvd</w:t>
                          </w:r>
                        </w:p>
                        <w:p w14:paraId="1D296072" w14:textId="77777777" w:rsidR="009025C7" w:rsidRDefault="009025C7" w:rsidP="009025C7">
                          <w:pPr>
                            <w:spacing w:before="2"/>
                            <w:ind w:left="2761" w:right="18" w:hanging="200"/>
                            <w:jc w:val="right"/>
                          </w:pPr>
                          <w:r>
                            <w:t>Ottawa, ON K1G 1A0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DB5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5pt;margin-top:45.9pt;width:182.45pt;height:6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" filled="f" stroked="f">
              <v:textbox inset="0,0,0,0">
                <w:txbxContent>
                  <w:p w14:paraId="0A1A253B" w14:textId="77777777" w:rsidR="009025C7" w:rsidRDefault="009025C7" w:rsidP="009025C7">
                    <w:pPr>
                      <w:pStyle w:val="BodyText"/>
                      <w:spacing w:before="10"/>
                      <w:ind w:right="23"/>
                      <w:jc w:val="right"/>
                    </w:pPr>
                    <w:r>
                      <w:t>Canadian Military Police Association</w:t>
                    </w:r>
                  </w:p>
                  <w:p w14:paraId="281303B4" w14:textId="77777777" w:rsidR="009025C7" w:rsidRDefault="009025C7" w:rsidP="009025C7">
                    <w:pPr>
                      <w:spacing w:before="2" w:line="252" w:lineRule="exact"/>
                      <w:ind w:right="22"/>
                      <w:jc w:val="right"/>
                    </w:pPr>
                    <w:r>
                      <w:t>PO Box 41190</w:t>
                    </w:r>
                  </w:p>
                  <w:p w14:paraId="7C81DDDD" w14:textId="77777777" w:rsidR="009025C7" w:rsidRDefault="009025C7" w:rsidP="009025C7">
                    <w:pPr>
                      <w:spacing w:line="252" w:lineRule="exact"/>
                      <w:ind w:right="21"/>
                      <w:jc w:val="right"/>
                    </w:pPr>
                    <w:r>
                      <w:t>1910 St Laurent Blvd</w:t>
                    </w:r>
                  </w:p>
                  <w:p w14:paraId="1D296072" w14:textId="77777777" w:rsidR="009025C7" w:rsidRDefault="009025C7" w:rsidP="009025C7">
                    <w:pPr>
                      <w:spacing w:before="2"/>
                      <w:ind w:left="2761" w:right="18" w:hanging="200"/>
                      <w:jc w:val="right"/>
                    </w:pPr>
                    <w:r>
                      <w:t>Ottawa, ON K1G 1A0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556E"/>
    <w:multiLevelType w:val="hybridMultilevel"/>
    <w:tmpl w:val="237E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148"/>
    <w:multiLevelType w:val="hybridMultilevel"/>
    <w:tmpl w:val="A98E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2E4C"/>
    <w:multiLevelType w:val="hybridMultilevel"/>
    <w:tmpl w:val="C5F609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57345F2"/>
    <w:multiLevelType w:val="hybridMultilevel"/>
    <w:tmpl w:val="4E744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77AAA"/>
    <w:multiLevelType w:val="hybridMultilevel"/>
    <w:tmpl w:val="18246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0372C"/>
    <w:multiLevelType w:val="hybridMultilevel"/>
    <w:tmpl w:val="B20CFED8"/>
    <w:lvl w:ilvl="0" w:tplc="2B96A952">
      <w:start w:val="1"/>
      <w:numFmt w:val="decimal"/>
      <w:lvlText w:val="%1."/>
      <w:lvlJc w:val="left"/>
      <w:pPr>
        <w:ind w:left="180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35A06C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040071E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6F02314C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A92C793E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DE8655AC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62E6B0E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93849886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C6B801EE">
      <w:numFmt w:val="bullet"/>
      <w:lvlText w:val="•"/>
      <w:lvlJc w:val="left"/>
      <w:pPr>
        <w:ind w:left="78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86"/>
    <w:rsid w:val="000A615D"/>
    <w:rsid w:val="001E0076"/>
    <w:rsid w:val="00354088"/>
    <w:rsid w:val="003C30BC"/>
    <w:rsid w:val="003F20CE"/>
    <w:rsid w:val="0042624A"/>
    <w:rsid w:val="0045759D"/>
    <w:rsid w:val="004E764B"/>
    <w:rsid w:val="005039C2"/>
    <w:rsid w:val="00560BD7"/>
    <w:rsid w:val="00660CEE"/>
    <w:rsid w:val="006B0744"/>
    <w:rsid w:val="006E1319"/>
    <w:rsid w:val="00756CDF"/>
    <w:rsid w:val="007A041C"/>
    <w:rsid w:val="0080027D"/>
    <w:rsid w:val="00896686"/>
    <w:rsid w:val="009025C7"/>
    <w:rsid w:val="00A41910"/>
    <w:rsid w:val="00C967DC"/>
    <w:rsid w:val="00D16F69"/>
    <w:rsid w:val="00D571B5"/>
    <w:rsid w:val="00E05249"/>
    <w:rsid w:val="00E15F6E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0D708"/>
  <w15:docId w15:val="{B90E2FCA-2869-41C8-B4FD-F3F6615B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4088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0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2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0C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F20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20CE"/>
    <w:pPr>
      <w:widowControl/>
      <w:autoSpaceDE/>
      <w:autoSpaceDN/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CE"/>
    <w:rPr>
      <w:rFonts w:ascii="Lucida Grande" w:eastAsia="Times New Roman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F20CE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F20CE"/>
    <w:pPr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F20CE"/>
    <w:pPr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20CE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20CE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20CE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20CE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20CE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20CE"/>
    <w:pPr>
      <w:ind w:left="1760"/>
    </w:pPr>
    <w:rPr>
      <w:rFonts w:asciiTheme="minorHAnsi" w:hAnsiTheme="minorHAnsi"/>
      <w:sz w:val="20"/>
      <w:szCs w:val="20"/>
    </w:rPr>
  </w:style>
  <w:style w:type="paragraph" w:styleId="NoSpacing">
    <w:name w:val="No Spacing"/>
    <w:link w:val="NoSpacingChar"/>
    <w:qFormat/>
    <w:rsid w:val="003F20CE"/>
    <w:pPr>
      <w:widowControl/>
      <w:autoSpaceDE/>
      <w:autoSpaceDN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3F20CE"/>
    <w:rPr>
      <w:rFonts w:ascii="PMingLiU" w:eastAsiaTheme="minorEastAsia" w:hAnsi="PMingLiU"/>
    </w:rPr>
  </w:style>
  <w:style w:type="character" w:styleId="CommentReference">
    <w:name w:val="annotation reference"/>
    <w:basedOn w:val="DefaultParagraphFont"/>
    <w:uiPriority w:val="99"/>
    <w:semiHidden/>
    <w:unhideWhenUsed/>
    <w:rsid w:val="003F20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C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C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C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0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C1D767A-47AF-444C-8872-4FD537EF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V. McElrea</dc:creator>
  <cp:lastModifiedBy>R</cp:lastModifiedBy>
  <cp:revision>3</cp:revision>
  <dcterms:created xsi:type="dcterms:W3CDTF">2020-05-14T00:21:00Z</dcterms:created>
  <dcterms:modified xsi:type="dcterms:W3CDTF">2020-05-14T00:37:00Z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2019-05-20T00:00:00Z</vt:filetime>
  </property>
</Properties>
</file>